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E57" w:rsidRPr="00090E57" w:rsidRDefault="00090E57" w:rsidP="00090E57">
      <w:pPr>
        <w:jc w:val="center"/>
        <w:rPr>
          <w:sz w:val="28"/>
          <w:szCs w:val="28"/>
        </w:rPr>
      </w:pPr>
      <w:bookmarkStart w:id="0" w:name="_GoBack"/>
      <w:bookmarkEnd w:id="0"/>
      <w:r w:rsidRPr="00090E57">
        <w:rPr>
          <w:sz w:val="28"/>
          <w:szCs w:val="28"/>
        </w:rPr>
        <w:t>TAAHHÜTNAME</w:t>
      </w:r>
    </w:p>
    <w:p w:rsidR="00090E57" w:rsidRDefault="00090E57" w:rsidP="00090E57">
      <w:pPr>
        <w:jc w:val="both"/>
      </w:pPr>
    </w:p>
    <w:p w:rsidR="00090E57" w:rsidRDefault="00090E57" w:rsidP="00090E57">
      <w:pPr>
        <w:jc w:val="both"/>
      </w:pPr>
    </w:p>
    <w:p w:rsidR="00090E57" w:rsidRDefault="00090E57" w:rsidP="00090E57">
      <w:pPr>
        <w:jc w:val="both"/>
      </w:pPr>
      <w:r>
        <w:t xml:space="preserve">03.06.2016 tarihli, 29731 sayılı Resmi Gazetede yayımlanarak 01.06.2016 tarihinde yürürlüğe giren Gümrük Genel Tebliği (Tarife) (Seri No:14) çerçevesinde </w:t>
      </w:r>
      <w:proofErr w:type="gramStart"/>
      <w:r>
        <w:t>TRB340000190532  referans</w:t>
      </w:r>
      <w:proofErr w:type="gramEnd"/>
      <w:r>
        <w:t xml:space="preserve"> ile yaptığımız Bağlayıcı Tarife Bilgisi (BTB) başvurusu ile alakalı olarak;</w:t>
      </w:r>
    </w:p>
    <w:p w:rsidR="00090E57" w:rsidRDefault="00090E57" w:rsidP="00090E57">
      <w:pPr>
        <w:jc w:val="both"/>
      </w:pPr>
    </w:p>
    <w:p w:rsidR="00090E57" w:rsidRDefault="00090E57" w:rsidP="00090E57">
      <w:pPr>
        <w:jc w:val="both"/>
      </w:pPr>
      <w:r>
        <w:tab/>
        <w:t>1)</w:t>
      </w:r>
      <w:r>
        <w:tab/>
        <w:t xml:space="preserve">Aynı eşya için sadece bir BTB müracaatında bulunacağımızı, İdare tarafından aynı eşya için birden fazla BTB düzenlendiği tespit edilmesi halinde söz konusu </w:t>
      </w:r>
      <w:proofErr w:type="spellStart"/>
      <w:r>
        <w:t>BTB'lerin</w:t>
      </w:r>
      <w:proofErr w:type="spellEnd"/>
      <w:r>
        <w:t xml:space="preserve"> verildiği tarihten başlayarak hükümsüz olacağını, ayrıca bu şekilde hükümsüz hale gelen </w:t>
      </w:r>
      <w:proofErr w:type="spellStart"/>
      <w:r>
        <w:t>BTB'ler</w:t>
      </w:r>
      <w:proofErr w:type="spellEnd"/>
      <w:r>
        <w:t xml:space="preserve"> için hakkımızda 4458 sayılı Gümrük Kanunu'nun 241 inci maddesi birinci fıkrası hükmünün uygulanacağını,</w:t>
      </w:r>
    </w:p>
    <w:p w:rsidR="00090E57" w:rsidRDefault="00090E57" w:rsidP="00090E57">
      <w:pPr>
        <w:jc w:val="both"/>
      </w:pPr>
      <w:r>
        <w:tab/>
      </w:r>
      <w:proofErr w:type="gramStart"/>
      <w:r>
        <w:t>2)</w:t>
      </w:r>
      <w:r>
        <w:tab/>
        <w:t xml:space="preserve">BTB talebinde kullandığımız belgelerin Gümrükçe onaylanmış bir işlem veya kullanıma tabi tutulmuş eşyaya ait belgeler olmadığını, bu çeşit belgeler kullanılarak başvuruda bulunduğumuz eşyalar için BTB verildiğinin sonradan tespiti halinde söz konusu </w:t>
      </w:r>
      <w:proofErr w:type="spellStart"/>
      <w:r>
        <w:t>BTB'nin</w:t>
      </w:r>
      <w:proofErr w:type="spellEnd"/>
      <w:r>
        <w:t xml:space="preserve"> verildiği tarihten başlayarak hükümsüz olacağını, Bu şekilde hükümsüz hale gelen </w:t>
      </w:r>
      <w:proofErr w:type="spellStart"/>
      <w:r>
        <w:t>BTB'ler</w:t>
      </w:r>
      <w:proofErr w:type="spellEnd"/>
      <w:r>
        <w:t xml:space="preserve"> için hakkımızda 4458 sayılı Gümrük Kanununun 241 inci maddesi birinci fıkrası hükmünün uygulanacağını,</w:t>
      </w:r>
      <w:proofErr w:type="gramEnd"/>
    </w:p>
    <w:p w:rsidR="00090E57" w:rsidRDefault="00090E57" w:rsidP="00090E57">
      <w:pPr>
        <w:jc w:val="both"/>
      </w:pPr>
      <w:r>
        <w:tab/>
        <w:t>3)</w:t>
      </w:r>
      <w:r>
        <w:tab/>
        <w:t xml:space="preserve">Talep esnasında verilen bilgi ve belgelerin sonradan incelenmesinde yanlış ve eksik bilgiye dayanarak verilen </w:t>
      </w:r>
      <w:proofErr w:type="spellStart"/>
      <w:r>
        <w:t>BTB'nin</w:t>
      </w:r>
      <w:proofErr w:type="spellEnd"/>
      <w:r>
        <w:t xml:space="preserve"> iptal edileceğini ve iptalin, iptal kararının verildiği tarihten itibaren hüküm ifade edeceğini,</w:t>
      </w:r>
    </w:p>
    <w:p w:rsidR="00090E57" w:rsidRDefault="00090E57" w:rsidP="00090E57">
      <w:pPr>
        <w:jc w:val="both"/>
      </w:pPr>
      <w:r>
        <w:tab/>
        <w:t>4)</w:t>
      </w:r>
      <w:r>
        <w:tab/>
        <w:t>BTB başvurumuzla ilgili olarak verilen bilgi ve belgelerde idarece tespit edilecek aykırılıklar hakkında Türk Ceza Kanunu, 5607 sayılı Kaçakçılıkla Mücadele Kanunu, 4458 sayılı Gümrük  Kanununu ve diğer mevzuat hükümlerine göre yapılacak adli veya idari yaptırımları şimdiden</w:t>
      </w:r>
    </w:p>
    <w:p w:rsidR="00090E57" w:rsidRDefault="00090E57" w:rsidP="00090E57">
      <w:pPr>
        <w:jc w:val="both"/>
      </w:pPr>
      <w:r>
        <w:t xml:space="preserve"> </w:t>
      </w:r>
      <w:proofErr w:type="gramStart"/>
      <w:r>
        <w:t>kabul</w:t>
      </w:r>
      <w:proofErr w:type="gramEnd"/>
      <w:r>
        <w:t xml:space="preserve"> ve taahhüt ederiz.</w:t>
      </w:r>
    </w:p>
    <w:p w:rsidR="00090E57" w:rsidRDefault="00090E57" w:rsidP="00090E57">
      <w:pPr>
        <w:jc w:val="right"/>
      </w:pPr>
      <w:proofErr w:type="spellStart"/>
      <w:proofErr w:type="gramStart"/>
      <w:r>
        <w:t>Vek</w:t>
      </w:r>
      <w:proofErr w:type="spellEnd"/>
      <w:r>
        <w:t xml:space="preserve"> : MAHMUT</w:t>
      </w:r>
      <w:proofErr w:type="gramEnd"/>
      <w:r>
        <w:t xml:space="preserve"> GÖZE M/34/1415</w:t>
      </w:r>
    </w:p>
    <w:p w:rsidR="00AC71B9" w:rsidRDefault="00AC71B9" w:rsidP="00090E57">
      <w:pPr>
        <w:jc w:val="both"/>
      </w:pPr>
    </w:p>
    <w:sectPr w:rsidR="00AC71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E57"/>
    <w:rsid w:val="00090E57"/>
    <w:rsid w:val="004C0D29"/>
    <w:rsid w:val="00761C97"/>
    <w:rsid w:val="00865BDD"/>
    <w:rsid w:val="00AC71B9"/>
    <w:rsid w:val="00C83A4E"/>
    <w:rsid w:val="00D24B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1403</Characters>
  <Application>Microsoft Office Word</Application>
  <DocSecurity>4</DocSecurity>
  <Lines>11</Lines>
  <Paragraphs>3</Paragraphs>
  <ScaleCrop>false</ScaleCrop>
  <Company/>
  <LinksUpToDate>false</LinksUpToDate>
  <CharactersWithSpaces>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Cihan</dc:creator>
  <cp:lastModifiedBy>Cihan</cp:lastModifiedBy>
  <cp:revision>2</cp:revision>
  <dcterms:created xsi:type="dcterms:W3CDTF">2021-07-05T15:40:00Z</dcterms:created>
  <dcterms:modified xsi:type="dcterms:W3CDTF">2021-07-05T15:40:00Z</dcterms:modified>
</cp:coreProperties>
</file>